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1023" w:type="dxa"/>
        <w:tblInd w:w="0" w:type="dxa"/>
        <w:tblLook w:val="0000"/>
      </w:tblPr>
      <w:tblGrid>
        <w:gridCol w:w="2376"/>
        <w:gridCol w:w="3544"/>
        <w:gridCol w:w="3119"/>
        <w:gridCol w:w="1984"/>
      </w:tblGrid>
      <w:tr w:rsidR="005B5367" w:rsidRPr="005B5367" w:rsidTr="005B5367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67" w:rsidRPr="005B5367" w:rsidRDefault="005B5367" w:rsidP="005B5367">
            <w:pPr>
              <w:pStyle w:val="ParaAttribute0"/>
              <w:wordWrap/>
              <w:spacing w:after="0"/>
              <w:rPr>
                <w:rFonts w:eastAsia="Arial"/>
                <w:sz w:val="22"/>
                <w:szCs w:val="22"/>
              </w:rPr>
            </w:pPr>
            <w:bookmarkStart w:id="0" w:name="_GoBack"/>
            <w:bookmarkEnd w:id="0"/>
            <w:r w:rsidRPr="005B5367">
              <w:rPr>
                <w:rStyle w:val="CharAttribute1"/>
                <w:rFonts w:ascii="Times New Roman" w:hAnsi="Times New Roman"/>
                <w:sz w:val="22"/>
                <w:szCs w:val="22"/>
              </w:rPr>
              <w:t>IEP Instituto de Estudios Patrimoniales</w:t>
            </w:r>
          </w:p>
        </w:tc>
      </w:tr>
      <w:tr w:rsidR="005B5367" w:rsidRPr="005B5367" w:rsidTr="00AB7FF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67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Municipio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67" w:rsidRPr="005B5367" w:rsidRDefault="005B536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20464F" w:rsidRPr="005B5367" w:rsidTr="005B536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4F" w:rsidRPr="005B5367" w:rsidRDefault="0020464F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Población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4F" w:rsidRPr="005B5367" w:rsidRDefault="0020464F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64F" w:rsidRPr="005B5367" w:rsidRDefault="0020464F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64F" w:rsidRPr="005B5367" w:rsidRDefault="0020464F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D2DA2" w:rsidRPr="005B5367" w:rsidTr="005B5367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DA2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Evolución de  la mancha  </w:t>
            </w:r>
            <w:r w:rsidR="0020464F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urbana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20464F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Historia de la ciudad periodizada por década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D2DA2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20464F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Principales hitos de la evolución de la mancha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D2DA2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20464F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Procesos económicos en la evolución de la mancha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D2DA2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20464F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Procesos políticos nacionales en la evolución de la mancha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D2DA2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20464F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Procesos políticos internacionales en la evolución de la mancha urbana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A2" w:rsidRPr="005B5367" w:rsidRDefault="00CD2DA2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Trazado y  </w:t>
            </w:r>
            <w:r w:rsidR="0059038E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tejido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Ejes históricos de crecimiento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Procesos de extensión del trazado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Piezas urbanas reconocibles de valor  patrimonial urbano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Centro histórico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Parques, plazas, boulevard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 xml:space="preserve">Equipamiento significativo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Equipamiento ferroviario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Borde costero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Clubes e instituciones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 xml:space="preserve">Centros y </w:t>
            </w:r>
            <w:proofErr w:type="spellStart"/>
            <w:r w:rsidRPr="005B5367">
              <w:rPr>
                <w:rFonts w:eastAsia="Arial"/>
                <w:sz w:val="22"/>
                <w:szCs w:val="22"/>
              </w:rPr>
              <w:t>ONGs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Otros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Variables del tejido que     componen la ciudad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Evolución del tejido a         través del tiempo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717753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Antigüedad edilicia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Monumentos significativos y construcciones emblemáticas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Equipamiento urbano de   valor patrimonial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Arbolado urbano de valor patrimonial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Relevamiento tipológico de residencia colectiva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rPr>
          <w:trHeight w:val="481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Fonts w:eastAsia="Arial"/>
                <w:sz w:val="22"/>
                <w:szCs w:val="22"/>
              </w:rPr>
              <w:t>Relevamiento tipológico de residencia individual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Eventos urbanos de    significación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E25E57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57" w:rsidRPr="005B5367" w:rsidRDefault="00E25E5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Eventos naturales de significación</w:t>
            </w:r>
            <w:r w:rsid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ej. </w:t>
            </w:r>
            <w:r w:rsidR="006279DC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sierras, lagunas o ríos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57" w:rsidRPr="005B5367" w:rsidRDefault="00E25E5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E57" w:rsidRPr="005B5367" w:rsidRDefault="00E25E5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57" w:rsidRPr="005B5367" w:rsidRDefault="00E25E5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717753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Eventos culturales de significación </w:t>
            </w:r>
          </w:p>
          <w:p w:rsidR="00717753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>Ej.</w:t>
            </w:r>
            <w:r w:rsidR="00717753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fiestas, tradiciones, mercados, etc.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CF2B0B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0B" w:rsidRPr="005B5367" w:rsidRDefault="00CF2B0B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Sitios de interés turístico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B0B" w:rsidRPr="005B5367" w:rsidRDefault="00CF2B0B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B0B" w:rsidRPr="005B5367" w:rsidRDefault="00CF2B0B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0B" w:rsidRPr="005B5367" w:rsidRDefault="00CF2B0B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B0B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Hitos </w:t>
            </w:r>
            <w:r w:rsidR="0059038E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relevantes en la historia de   la ciudad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DD7C71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Accesibilidad a los bienes patrimoniales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Buena</w:t>
            </w:r>
          </w:p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Regular</w:t>
            </w:r>
          </w:p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Mala</w:t>
            </w:r>
          </w:p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Observaciones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71" w:rsidRPr="005B5367" w:rsidRDefault="00DD7C71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717753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Sitios o actividades protegidos por normativa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717753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Proyectos u obras de protección del patrimonio histórico cultural o natural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53" w:rsidRPr="005B5367" w:rsidRDefault="00717753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Recortes urbanos de significación a poner en valor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>Edificios</w:t>
            </w:r>
            <w:r w:rsidR="0059038E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públicos a      poner en valor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9038E" w:rsidRPr="005B5367" w:rsidTr="005B5367"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59038E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Edificios </w:t>
            </w:r>
            <w:r w:rsidR="0059038E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privados a     poner en valor</w:t>
            </w:r>
          </w:p>
          <w:p w:rsidR="006279DC" w:rsidRPr="005B5367" w:rsidRDefault="005B5367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>Ej</w:t>
            </w:r>
            <w:proofErr w:type="gramStart"/>
            <w:r>
              <w:rPr>
                <w:rStyle w:val="CharAttribute2"/>
                <w:rFonts w:ascii="Times New Roman" w:hAnsi="Times New Roman"/>
                <w:sz w:val="22"/>
                <w:szCs w:val="22"/>
              </w:rPr>
              <w:t>.</w:t>
            </w:r>
            <w:r w:rsidR="006279DC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6279DC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t xml:space="preserve"> industrias desactivadas, cascos de estancias, edificios de </w:t>
            </w:r>
            <w:r w:rsidR="006279DC"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lastRenderedPageBreak/>
              <w:t>valor histórico cultural.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Style w:val="CharAttribute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38E" w:rsidRPr="005B5367" w:rsidRDefault="0059038E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  <w:tr w:rsidR="005B5367" w:rsidRPr="005B5367" w:rsidTr="003C4E7C">
        <w:tc>
          <w:tcPr>
            <w:tcW w:w="110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67" w:rsidRDefault="005B536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  <w:r w:rsidRPr="005B5367">
              <w:rPr>
                <w:rStyle w:val="CharAttribute2"/>
                <w:rFonts w:ascii="Times New Roman" w:hAnsi="Times New Roman"/>
                <w:sz w:val="22"/>
                <w:szCs w:val="22"/>
              </w:rPr>
              <w:lastRenderedPageBreak/>
              <w:t>Otras observaciones</w:t>
            </w:r>
          </w:p>
          <w:p w:rsidR="005B5367" w:rsidRDefault="005B536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  <w:p w:rsidR="005B5367" w:rsidRPr="005B5367" w:rsidRDefault="005B5367" w:rsidP="005B5367">
            <w:pPr>
              <w:pStyle w:val="ParaAttribute1"/>
              <w:suppressAutoHyphens/>
              <w:wordWrap/>
              <w:rPr>
                <w:rFonts w:eastAsia="Arial"/>
                <w:sz w:val="22"/>
                <w:szCs w:val="22"/>
              </w:rPr>
            </w:pPr>
          </w:p>
        </w:tc>
      </w:tr>
    </w:tbl>
    <w:p w:rsidR="00B86B25" w:rsidRPr="005B5367" w:rsidRDefault="00B86B25" w:rsidP="005B5367">
      <w:pPr>
        <w:pStyle w:val="ParaAttribute0"/>
        <w:wordWrap/>
        <w:spacing w:after="0"/>
        <w:rPr>
          <w:rFonts w:eastAsia="Arial"/>
          <w:sz w:val="22"/>
          <w:szCs w:val="22"/>
        </w:rPr>
      </w:pPr>
    </w:p>
    <w:sectPr w:rsidR="00B86B25" w:rsidRPr="005B5367" w:rsidSect="005B5367">
      <w:pgSz w:w="12240" w:h="20160" w:code="5"/>
      <w:pgMar w:top="720" w:right="720" w:bottom="720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B0F62"/>
    <w:multiLevelType w:val="hybridMultilevel"/>
    <w:tmpl w:val="8BE67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201"/>
  <w:noPunctuationKerning/>
  <w:characterSpacingControl w:val="doNotCompress"/>
  <w:compat>
    <w:useFELayout/>
  </w:compat>
  <w:rsids>
    <w:rsidRoot w:val="00454652"/>
    <w:rsid w:val="00012D52"/>
    <w:rsid w:val="0020464F"/>
    <w:rsid w:val="00454652"/>
    <w:rsid w:val="00543DBA"/>
    <w:rsid w:val="0059038E"/>
    <w:rsid w:val="005B5367"/>
    <w:rsid w:val="006279DC"/>
    <w:rsid w:val="00717753"/>
    <w:rsid w:val="007B11C7"/>
    <w:rsid w:val="00882647"/>
    <w:rsid w:val="00B86B25"/>
    <w:rsid w:val="00CD2DA2"/>
    <w:rsid w:val="00CF2B0B"/>
    <w:rsid w:val="00DD7C71"/>
    <w:rsid w:val="00E25E57"/>
    <w:rsid w:val="00F351B2"/>
    <w:rsid w:val="00FB232D"/>
    <w:rsid w:val="00FE18E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264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2">
    <w:name w:val="heading 2"/>
    <w:basedOn w:val="Normal"/>
    <w:next w:val="Normal"/>
    <w:link w:val="Ttulo2Car"/>
    <w:autoRedefine/>
    <w:qFormat/>
    <w:rsid w:val="00B86B25"/>
    <w:pPr>
      <w:keepNext/>
      <w:widowControl/>
      <w:pBdr>
        <w:bottom w:val="single" w:sz="18" w:space="1" w:color="808080"/>
      </w:pBdr>
      <w:wordWrap/>
      <w:autoSpaceDE/>
      <w:autoSpaceDN/>
      <w:spacing w:after="80"/>
      <w:jc w:val="left"/>
      <w:outlineLvl w:val="1"/>
    </w:pPr>
    <w:rPr>
      <w:rFonts w:ascii="Verdana" w:eastAsia="Times New Roman" w:hAnsi="Verdana"/>
      <w:b/>
      <w:bCs/>
      <w:noProof/>
      <w:kern w:val="0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882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82647"/>
    <w:pPr>
      <w:widowControl w:val="0"/>
      <w:wordWrap w:val="0"/>
      <w:spacing w:after="200"/>
    </w:pPr>
  </w:style>
  <w:style w:type="paragraph" w:customStyle="1" w:styleId="ParaAttribute1">
    <w:name w:val="ParaAttribute1"/>
    <w:rsid w:val="00882647"/>
    <w:pPr>
      <w:widowControl w:val="0"/>
      <w:wordWrap w:val="0"/>
    </w:pPr>
  </w:style>
  <w:style w:type="paragraph" w:customStyle="1" w:styleId="ParaAttribute2">
    <w:name w:val="ParaAttribute2"/>
    <w:rsid w:val="00882647"/>
    <w:pPr>
      <w:widowControl w:val="0"/>
      <w:wordWrap w:val="0"/>
      <w:ind w:left="360"/>
    </w:pPr>
  </w:style>
  <w:style w:type="paragraph" w:customStyle="1" w:styleId="ParaAttribute3">
    <w:name w:val="ParaAttribute3"/>
    <w:rsid w:val="00882647"/>
    <w:pPr>
      <w:widowControl w:val="0"/>
      <w:wordWrap w:val="0"/>
    </w:pPr>
  </w:style>
  <w:style w:type="paragraph" w:customStyle="1" w:styleId="ParaAttribute4">
    <w:name w:val="ParaAttribute4"/>
    <w:rsid w:val="00882647"/>
    <w:pPr>
      <w:widowControl w:val="0"/>
      <w:wordWrap w:val="0"/>
      <w:spacing w:after="200"/>
    </w:pPr>
  </w:style>
  <w:style w:type="character" w:customStyle="1" w:styleId="CharAttribute0">
    <w:name w:val="CharAttribute0"/>
    <w:rsid w:val="00882647"/>
    <w:rPr>
      <w:rFonts w:ascii="Arial" w:eastAsia="Arial" w:hAnsi="Arial"/>
      <w:sz w:val="32"/>
    </w:rPr>
  </w:style>
  <w:style w:type="character" w:customStyle="1" w:styleId="CharAttribute1">
    <w:name w:val="CharAttribute1"/>
    <w:rsid w:val="00882647"/>
    <w:rPr>
      <w:rFonts w:ascii="Arial" w:eastAsia="Arial" w:hAnsi="Arial"/>
      <w:b/>
      <w:sz w:val="32"/>
    </w:rPr>
  </w:style>
  <w:style w:type="character" w:customStyle="1" w:styleId="CharAttribute2">
    <w:name w:val="CharAttribute2"/>
    <w:rsid w:val="00882647"/>
    <w:rPr>
      <w:rFonts w:ascii="Arial" w:eastAsia="Arial" w:hAnsi="Arial"/>
      <w:sz w:val="18"/>
    </w:rPr>
  </w:style>
  <w:style w:type="character" w:customStyle="1" w:styleId="CharAttribute3">
    <w:name w:val="CharAttribute3"/>
    <w:rsid w:val="00882647"/>
    <w:rPr>
      <w:rFonts w:ascii="Arial" w:eastAsia="Arial" w:hAnsi="Arial"/>
      <w:sz w:val="18"/>
    </w:rPr>
  </w:style>
  <w:style w:type="character" w:customStyle="1" w:styleId="CharAttribute4">
    <w:name w:val="CharAttribute4"/>
    <w:rsid w:val="00882647"/>
    <w:rPr>
      <w:rFonts w:ascii="Arial" w:eastAsia="Arial" w:hAnsi="Arial"/>
      <w:sz w:val="32"/>
    </w:rPr>
  </w:style>
  <w:style w:type="character" w:customStyle="1" w:styleId="CharAttribute5">
    <w:name w:val="CharAttribute5"/>
    <w:rsid w:val="00882647"/>
    <w:rPr>
      <w:rFonts w:ascii="Times New Roman" w:eastAsia="Batang" w:hAnsi="Batang"/>
    </w:rPr>
  </w:style>
  <w:style w:type="character" w:customStyle="1" w:styleId="CharAttribute6">
    <w:name w:val="CharAttribute6"/>
    <w:rsid w:val="00882647"/>
    <w:rPr>
      <w:rFonts w:ascii="Arial" w:eastAsia="Arial" w:hAnsi="Arial"/>
      <w:sz w:val="32"/>
    </w:rPr>
  </w:style>
  <w:style w:type="character" w:customStyle="1" w:styleId="CharAttribute7">
    <w:name w:val="CharAttribute7"/>
    <w:rsid w:val="00882647"/>
    <w:rPr>
      <w:rFonts w:ascii="Arial" w:eastAsia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B86B25"/>
    <w:rPr>
      <w:rFonts w:ascii="Verdana" w:eastAsia="Times New Roman" w:hAnsi="Verdana"/>
      <w:b/>
      <w:bCs/>
      <w:noProof/>
      <w:sz w:val="24"/>
      <w:szCs w:val="24"/>
      <w:lang w:val="es-AR"/>
    </w:rPr>
  </w:style>
  <w:style w:type="paragraph" w:styleId="Textoindependiente">
    <w:name w:val="Body Text"/>
    <w:basedOn w:val="Normal"/>
    <w:link w:val="TextoindependienteCar"/>
    <w:rsid w:val="00B86B25"/>
    <w:pPr>
      <w:widowControl/>
      <w:tabs>
        <w:tab w:val="num" w:pos="1494"/>
      </w:tabs>
      <w:wordWrap/>
      <w:autoSpaceDE/>
      <w:autoSpaceDN/>
      <w:spacing w:after="120"/>
    </w:pPr>
    <w:rPr>
      <w:rFonts w:ascii="Verdana" w:eastAsia="Times New Roman" w:hAnsi="Verdana"/>
      <w:kern w:val="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6B25"/>
    <w:rPr>
      <w:rFonts w:ascii="Verdana" w:eastAsia="Times New Roman" w:hAnsi="Verdana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2">
    <w:name w:val="heading 2"/>
    <w:basedOn w:val="Normal"/>
    <w:next w:val="Normal"/>
    <w:link w:val="Ttulo2Car"/>
    <w:autoRedefine/>
    <w:qFormat/>
    <w:rsid w:val="00B86B25"/>
    <w:pPr>
      <w:keepNext/>
      <w:widowControl/>
      <w:pBdr>
        <w:bottom w:val="single" w:sz="18" w:space="1" w:color="808080"/>
      </w:pBdr>
      <w:wordWrap/>
      <w:autoSpaceDE/>
      <w:autoSpaceDN/>
      <w:spacing w:after="80"/>
      <w:jc w:val="left"/>
      <w:outlineLvl w:val="1"/>
    </w:pPr>
    <w:rPr>
      <w:rFonts w:ascii="Verdana" w:eastAsia="Times New Roman" w:hAnsi="Verdana"/>
      <w:b/>
      <w:bCs/>
      <w:noProof/>
      <w:kern w:val="0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ind w:left="360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Arial" w:eastAsia="Arial" w:hAnsi="Arial"/>
      <w:sz w:val="32"/>
    </w:rPr>
  </w:style>
  <w:style w:type="character" w:customStyle="1" w:styleId="CharAttribute1">
    <w:name w:val="CharAttribute1"/>
    <w:rPr>
      <w:rFonts w:ascii="Arial" w:eastAsia="Arial" w:hAnsi="Arial"/>
      <w:b/>
      <w:sz w:val="32"/>
    </w:rPr>
  </w:style>
  <w:style w:type="character" w:customStyle="1" w:styleId="CharAttribute2">
    <w:name w:val="CharAttribute2"/>
    <w:rPr>
      <w:rFonts w:ascii="Arial" w:eastAsia="Arial" w:hAnsi="Arial"/>
      <w:sz w:val="18"/>
    </w:rPr>
  </w:style>
  <w:style w:type="character" w:customStyle="1" w:styleId="CharAttribute3">
    <w:name w:val="CharAttribute3"/>
    <w:rPr>
      <w:rFonts w:ascii="Arial" w:eastAsia="Arial" w:hAnsi="Arial"/>
      <w:sz w:val="18"/>
    </w:rPr>
  </w:style>
  <w:style w:type="character" w:customStyle="1" w:styleId="CharAttribute4">
    <w:name w:val="CharAttribute4"/>
    <w:rPr>
      <w:rFonts w:ascii="Arial" w:eastAsia="Arial" w:hAnsi="Arial"/>
      <w:sz w:val="32"/>
    </w:rPr>
  </w:style>
  <w:style w:type="character" w:customStyle="1" w:styleId="CharAttribute5">
    <w:name w:val="CharAttribute5"/>
    <w:rPr>
      <w:rFonts w:ascii="Times New Roman" w:eastAsia="Batang" w:hAnsi="Batang"/>
    </w:rPr>
  </w:style>
  <w:style w:type="character" w:customStyle="1" w:styleId="CharAttribute6">
    <w:name w:val="CharAttribute6"/>
    <w:rPr>
      <w:rFonts w:ascii="Arial" w:eastAsia="Arial" w:hAnsi="Arial"/>
      <w:sz w:val="32"/>
    </w:rPr>
  </w:style>
  <w:style w:type="character" w:customStyle="1" w:styleId="CharAttribute7">
    <w:name w:val="CharAttribute7"/>
    <w:rPr>
      <w:rFonts w:ascii="Arial" w:eastAsia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B86B25"/>
    <w:rPr>
      <w:rFonts w:ascii="Verdana" w:eastAsia="Times New Roman" w:hAnsi="Verdana"/>
      <w:b/>
      <w:bCs/>
      <w:noProof/>
      <w:sz w:val="24"/>
      <w:szCs w:val="24"/>
      <w:lang w:val="es-AR"/>
    </w:rPr>
  </w:style>
  <w:style w:type="paragraph" w:styleId="Textoindependiente">
    <w:name w:val="Body Text"/>
    <w:basedOn w:val="Normal"/>
    <w:link w:val="TextoindependienteCar"/>
    <w:rsid w:val="00B86B25"/>
    <w:pPr>
      <w:widowControl/>
      <w:tabs>
        <w:tab w:val="num" w:pos="1494"/>
      </w:tabs>
      <w:wordWrap/>
      <w:autoSpaceDE/>
      <w:autoSpaceDN/>
      <w:spacing w:after="120"/>
    </w:pPr>
    <w:rPr>
      <w:rFonts w:ascii="Verdana" w:eastAsia="Times New Roman" w:hAnsi="Verdana"/>
      <w:kern w:val="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6B25"/>
    <w:rPr>
      <w:rFonts w:ascii="Verdana" w:eastAsia="Times New Roman" w:hAnsi="Verdana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1578</Characters>
  <Application>Microsoft Office Word</Application>
  <DocSecurity>0</DocSecurity>
  <Lines>13</Lines>
  <Paragraphs>3</Paragraphs>
  <MMClips>0</MMClip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Adela Martinez martinez</cp:lastModifiedBy>
  <cp:revision>2</cp:revision>
  <dcterms:created xsi:type="dcterms:W3CDTF">2014-09-02T03:52:00Z</dcterms:created>
  <dcterms:modified xsi:type="dcterms:W3CDTF">2014-09-02T03:52:00Z</dcterms:modified>
  <cp:version>1</cp:version>
</cp:coreProperties>
</file>